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6715" w14:textId="77777777" w:rsidR="00364923" w:rsidRPr="0061006F" w:rsidRDefault="00364923" w:rsidP="0061006F">
      <w:pPr>
        <w:pStyle w:val="NormalWeb"/>
        <w:jc w:val="both"/>
      </w:pPr>
      <w:proofErr w:type="spellStart"/>
      <w:r w:rsidRPr="0061006F">
        <w:rPr>
          <w:rFonts w:ascii="Calibri" w:hAnsi="Calibri" w:cs="Calibri"/>
          <w:b/>
          <w:bCs/>
          <w:sz w:val="28"/>
          <w:szCs w:val="28"/>
        </w:rPr>
        <w:t>PomléRun</w:t>
      </w:r>
      <w:proofErr w:type="spellEnd"/>
      <w:r w:rsidRPr="0061006F">
        <w:rPr>
          <w:rFonts w:ascii="Calibri" w:hAnsi="Calibri" w:cs="Calibri"/>
          <w:b/>
          <w:bCs/>
          <w:sz w:val="28"/>
          <w:szCs w:val="28"/>
        </w:rPr>
        <w:t xml:space="preserve"> 11 – PROPOZÍCIE </w:t>
      </w:r>
    </w:p>
    <w:p w14:paraId="607A7255" w14:textId="77777777" w:rsidR="00364923" w:rsidRDefault="00364923" w:rsidP="009D025D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Organizátor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si vyhradzuje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právo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upravit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̌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niektore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́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údaje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uvedené v propozíciách.* </w:t>
      </w:r>
    </w:p>
    <w:p w14:paraId="4745F21B" w14:textId="77777777" w:rsidR="0061006F" w:rsidRPr="0061006F" w:rsidRDefault="0061006F" w:rsidP="009D025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48121AF" w14:textId="77777777" w:rsidR="00364923" w:rsidRPr="00C07B9C" w:rsidRDefault="00364923" w:rsidP="009D025D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A. </w:t>
      </w:r>
      <w:proofErr w:type="spellStart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>Všeobecne</w:t>
      </w:r>
      <w:proofErr w:type="spellEnd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́ </w:t>
      </w:r>
      <w:proofErr w:type="spellStart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informácie</w:t>
      </w:r>
      <w:proofErr w:type="spellEnd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8F62B9C" w14:textId="77777777" w:rsidR="00364923" w:rsidRPr="0061006F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Názov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 podujatia a </w:t>
      </w: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ročník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006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PomléRun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, 11.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ročník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64F726" w14:textId="057A7AB8" w:rsidR="00364923" w:rsidRPr="0061006F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Dátum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 a miesto konania podujatia </w:t>
      </w:r>
      <w:r w:rsidRPr="0061006F">
        <w:rPr>
          <w:rFonts w:asciiTheme="minorHAnsi" w:hAnsiTheme="minorHAnsi" w:cstheme="minorHAnsi"/>
          <w:sz w:val="22"/>
          <w:szCs w:val="22"/>
        </w:rPr>
        <w:t>: 8. 5. 2024 (streda) od 7:30 hod do 15:00 hod</w:t>
      </w:r>
      <w:r w:rsidR="005264E0" w:rsidRPr="0061006F">
        <w:rPr>
          <w:rFonts w:asciiTheme="minorHAnsi" w:hAnsiTheme="minorHAnsi" w:cstheme="minorHAnsi"/>
          <w:sz w:val="22"/>
          <w:szCs w:val="22"/>
        </w:rPr>
        <w:t xml:space="preserve">, </w:t>
      </w:r>
      <w:r w:rsidRPr="0061006F">
        <w:rPr>
          <w:rFonts w:asciiTheme="minorHAnsi" w:hAnsiTheme="minorHAnsi" w:cstheme="minorHAnsi"/>
          <w:sz w:val="22"/>
          <w:szCs w:val="22"/>
        </w:rPr>
        <w:t xml:space="preserve">lesopark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Pomle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Pomlejska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ulica,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Šamorín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vyčlenene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priestory mesta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Šamorín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podľa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priloženej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mapy) </w:t>
      </w:r>
    </w:p>
    <w:p w14:paraId="686A2812" w14:textId="77777777" w:rsidR="00364923" w:rsidRPr="0061006F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Organizátor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006F">
        <w:rPr>
          <w:rFonts w:asciiTheme="minorHAnsi" w:hAnsiTheme="minorHAnsi" w:cstheme="minorHAnsi"/>
          <w:sz w:val="22"/>
          <w:szCs w:val="22"/>
        </w:rPr>
        <w:t xml:space="preserve">: CZ Slovakia, a. s. </w:t>
      </w:r>
    </w:p>
    <w:p w14:paraId="4B902E61" w14:textId="77777777" w:rsidR="00364923" w:rsidRPr="0061006F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Partner podujatia </w:t>
      </w:r>
      <w:r w:rsidRPr="0061006F">
        <w:rPr>
          <w:rFonts w:asciiTheme="minorHAnsi" w:hAnsiTheme="minorHAnsi" w:cstheme="minorHAnsi"/>
          <w:sz w:val="22"/>
          <w:szCs w:val="22"/>
        </w:rPr>
        <w:t>: x-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bionic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sphere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01208" w14:textId="07845BEA" w:rsidR="00364923" w:rsidRPr="0061006F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Kontakt na </w:t>
      </w: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organizátora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006F">
        <w:rPr>
          <w:rFonts w:asciiTheme="minorHAnsi" w:hAnsiTheme="minorHAnsi" w:cstheme="minorHAnsi"/>
          <w:sz w:val="22"/>
          <w:szCs w:val="22"/>
        </w:rPr>
        <w:t xml:space="preserve">: </w:t>
      </w:r>
      <w:r w:rsidRPr="0061006F">
        <w:rPr>
          <w:rFonts w:asciiTheme="minorHAnsi" w:hAnsiTheme="minorHAnsi" w:cstheme="minorHAnsi"/>
          <w:color w:val="005EBC"/>
          <w:sz w:val="22"/>
          <w:szCs w:val="22"/>
        </w:rPr>
        <w:t xml:space="preserve">info@pomlerun.sk </w:t>
      </w:r>
    </w:p>
    <w:p w14:paraId="1BD0B219" w14:textId="77777777" w:rsidR="00364923" w:rsidRPr="0061006F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Časomiera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realizačne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́ </w:t>
      </w:r>
      <w:proofErr w:type="spellStart"/>
      <w:r w:rsidRPr="0061006F">
        <w:rPr>
          <w:rFonts w:asciiTheme="minorHAnsi" w:hAnsiTheme="minorHAnsi" w:cstheme="minorHAnsi"/>
          <w:b/>
          <w:bCs/>
          <w:sz w:val="22"/>
          <w:szCs w:val="22"/>
        </w:rPr>
        <w:t>zabezpečenie</w:t>
      </w:r>
      <w:proofErr w:type="spellEnd"/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SunBell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4D1FDB" w14:textId="77777777" w:rsidR="00364923" w:rsidRDefault="00364923" w:rsidP="009D02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b/>
          <w:bCs/>
          <w:sz w:val="22"/>
          <w:szCs w:val="22"/>
        </w:rPr>
        <w:t xml:space="preserve">Trate: </w:t>
      </w:r>
      <w:r w:rsidRPr="0061006F">
        <w:rPr>
          <w:rFonts w:asciiTheme="minorHAnsi" w:hAnsiTheme="minorHAnsi" w:cstheme="minorHAnsi"/>
          <w:sz w:val="22"/>
          <w:szCs w:val="22"/>
        </w:rPr>
        <w:t xml:space="preserve">Juraj Nagy </w:t>
      </w:r>
    </w:p>
    <w:p w14:paraId="1C4BA8EA" w14:textId="77777777" w:rsidR="0061006F" w:rsidRPr="0061006F" w:rsidRDefault="0061006F" w:rsidP="009D025D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14:paraId="19CBE5EF" w14:textId="77777777" w:rsidR="00364923" w:rsidRPr="00C07B9C" w:rsidRDefault="00364923" w:rsidP="009D025D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B. </w:t>
      </w:r>
      <w:proofErr w:type="spellStart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>Disciplíny</w:t>
      </w:r>
      <w:proofErr w:type="spellEnd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 </w:t>
      </w:r>
      <w:proofErr w:type="spellStart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>kategórie</w:t>
      </w:r>
      <w:proofErr w:type="spellEnd"/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E40BF57" w14:textId="4E58EADD" w:rsidR="00364923" w:rsidRPr="0061006F" w:rsidRDefault="00364923" w:rsidP="009D02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150 m –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predškolsky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>́ vek (rok narodenia 2018 - 2024)</w:t>
      </w:r>
    </w:p>
    <w:p w14:paraId="163C801A" w14:textId="77777777" w:rsidR="005264E0" w:rsidRPr="0061006F" w:rsidRDefault="00364923" w:rsidP="009D02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720 m –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mladši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žiaci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(rok narodenia 2013 - 2017)</w:t>
      </w:r>
    </w:p>
    <w:p w14:paraId="742833AD" w14:textId="77777777" w:rsidR="005264E0" w:rsidRPr="0061006F" w:rsidRDefault="00364923" w:rsidP="009D02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720 m –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starši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žiaci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(rok narodenia 2009 - 2012)</w:t>
      </w:r>
    </w:p>
    <w:p w14:paraId="54F94B50" w14:textId="691CE0AA" w:rsidR="00364923" w:rsidRPr="0061006F" w:rsidRDefault="00364923" w:rsidP="009D02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3 km – hobby beh </w:t>
      </w:r>
      <w:r w:rsidR="00A14D37">
        <w:rPr>
          <w:rFonts w:asciiTheme="minorHAnsi" w:hAnsiTheme="minorHAnsi" w:cstheme="minorHAnsi"/>
          <w:sz w:val="22"/>
          <w:szCs w:val="22"/>
        </w:rPr>
        <w:t>(rok narodenia 200</w:t>
      </w:r>
      <w:r w:rsidR="00B97A9F">
        <w:rPr>
          <w:rFonts w:asciiTheme="minorHAnsi" w:hAnsiTheme="minorHAnsi" w:cstheme="minorHAnsi"/>
          <w:sz w:val="22"/>
          <w:szCs w:val="22"/>
        </w:rPr>
        <w:t>8 a skôr</w:t>
      </w:r>
      <w:r w:rsidR="00A14D37">
        <w:rPr>
          <w:rFonts w:asciiTheme="minorHAnsi" w:hAnsiTheme="minorHAnsi" w:cstheme="minorHAnsi"/>
          <w:sz w:val="22"/>
          <w:szCs w:val="22"/>
        </w:rPr>
        <w:t>)</w:t>
      </w:r>
    </w:p>
    <w:p w14:paraId="7ACB2CAD" w14:textId="59BE5096" w:rsidR="00364923" w:rsidRDefault="00364923" w:rsidP="009D02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10 km –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hlavny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beh </w:t>
      </w:r>
      <w:r w:rsidR="00A14D37">
        <w:rPr>
          <w:rFonts w:asciiTheme="minorHAnsi" w:hAnsiTheme="minorHAnsi" w:cstheme="minorHAnsi"/>
          <w:sz w:val="22"/>
          <w:szCs w:val="22"/>
        </w:rPr>
        <w:t>(rok narodenia 200</w:t>
      </w:r>
      <w:r w:rsidR="00B97A9F">
        <w:rPr>
          <w:rFonts w:asciiTheme="minorHAnsi" w:hAnsiTheme="minorHAnsi" w:cstheme="minorHAnsi"/>
          <w:sz w:val="22"/>
          <w:szCs w:val="22"/>
        </w:rPr>
        <w:t>8 a skôr</w:t>
      </w:r>
      <w:r w:rsidR="00A14D37">
        <w:rPr>
          <w:rFonts w:asciiTheme="minorHAnsi" w:hAnsiTheme="minorHAnsi" w:cstheme="minorHAnsi"/>
          <w:sz w:val="22"/>
          <w:szCs w:val="22"/>
        </w:rPr>
        <w:t>)</w:t>
      </w:r>
    </w:p>
    <w:p w14:paraId="073270F3" w14:textId="75267F27" w:rsidR="009243D2" w:rsidRPr="003F0383" w:rsidRDefault="009243D2" w:rsidP="00A14D37">
      <w:pPr>
        <w:pStyle w:val="ListParagraph"/>
        <w:spacing w:before="100" w:beforeAutospacing="1" w:after="100" w:afterAutospacing="1"/>
        <w:ind w:left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</w:pPr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 xml:space="preserve">Pre zaradenie do vekovej </w:t>
      </w:r>
      <w:proofErr w:type="spellStart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>kategórie</w:t>
      </w:r>
      <w:proofErr w:type="spellEnd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 xml:space="preserve"> je </w:t>
      </w:r>
      <w:proofErr w:type="spellStart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>rozhodujúci</w:t>
      </w:r>
      <w:proofErr w:type="spellEnd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 xml:space="preserve"> vek </w:t>
      </w:r>
      <w:proofErr w:type="spellStart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>dosiahnuty</w:t>
      </w:r>
      <w:proofErr w:type="spellEnd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 xml:space="preserve">́ v tomto roku bez </w:t>
      </w:r>
      <w:proofErr w:type="spellStart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>ohľadu</w:t>
      </w:r>
      <w:proofErr w:type="spellEnd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>den</w:t>
      </w:r>
      <w:proofErr w:type="spellEnd"/>
      <w:r w:rsidRPr="003F0383">
        <w:rPr>
          <w:rFonts w:ascii="Calibri" w:eastAsia="Times New Roman" w:hAnsi="Calibri" w:cs="Calibri"/>
          <w:b/>
          <w:bCs/>
          <w:kern w:val="0"/>
          <w:sz w:val="22"/>
          <w:szCs w:val="22"/>
          <w:lang w:eastAsia="sk-SK"/>
          <w14:ligatures w14:val="none"/>
        </w:rPr>
        <w:t xml:space="preserve">̌ a mesiac narodenia. </w:t>
      </w:r>
    </w:p>
    <w:p w14:paraId="5F7DE946" w14:textId="77777777" w:rsidR="00364923" w:rsidRPr="003F0383" w:rsidRDefault="00364923" w:rsidP="009D025D">
      <w:pPr>
        <w:pStyle w:val="NormalWeb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Súťaz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̌ </w:t>
      </w: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šamorínskych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športových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klubov a </w:t>
      </w: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Súťaz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̌ o </w:t>
      </w: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najrýchlejšieho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Šamorínčana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a </w:t>
      </w:r>
      <w:proofErr w:type="spellStart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Šamorínčanku</w:t>
      </w:r>
      <w:proofErr w:type="spellEnd"/>
      <w:r w:rsidRPr="003F038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: </w:t>
      </w:r>
    </w:p>
    <w:p w14:paraId="3300ABD0" w14:textId="77777777" w:rsidR="003F0383" w:rsidRPr="003F0383" w:rsidRDefault="003F0383" w:rsidP="003F038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Šamorínske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športové  kluby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budu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́ medzi sebou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súťažiť</w:t>
      </w:r>
      <w:proofErr w:type="spellEnd"/>
      <w:r w:rsidRPr="003F038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F0383">
        <w:rPr>
          <w:rFonts w:ascii="Calibri" w:hAnsi="Calibri" w:cs="Calibri"/>
          <w:color w:val="000000"/>
          <w:sz w:val="22"/>
          <w:szCs w:val="22"/>
        </w:rPr>
        <w:t xml:space="preserve">v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rámci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hlavného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behu.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Víťaza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určí  súčet časov prvých troch bežcov za klub. Súťažiť môžu len bežci, ktorí sú členmi klubu minimálne 6 mesiacov pred dátumom pretekov.  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Minimálny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počet  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bezčov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za klub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́ traja,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maximálny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počet je neobmedzený. Víťaz bude vyhlásený iba pri účasti minimálne troch klubov.</w:t>
      </w:r>
      <w:r w:rsidRPr="003F038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BCC1AE3" w14:textId="77777777" w:rsidR="003F0383" w:rsidRPr="003F0383" w:rsidRDefault="003F0383" w:rsidP="003F038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3F0383">
        <w:rPr>
          <w:rFonts w:ascii="Calibri" w:hAnsi="Calibri" w:cs="Calibri"/>
          <w:color w:val="000000"/>
          <w:sz w:val="22"/>
          <w:szCs w:val="22"/>
        </w:rPr>
        <w:t xml:space="preserve">Najrýchlejší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Šamorínčan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a najrýchlejšia </w:t>
      </w:r>
      <w:proofErr w:type="spellStart"/>
      <w:r w:rsidRPr="003F0383">
        <w:rPr>
          <w:rFonts w:ascii="Calibri" w:hAnsi="Calibri" w:cs="Calibri"/>
          <w:color w:val="000000"/>
          <w:sz w:val="22"/>
          <w:szCs w:val="22"/>
        </w:rPr>
        <w:t>Šamorínčanka</w:t>
      </w:r>
      <w:proofErr w:type="spellEnd"/>
      <w:r w:rsidRPr="003F0383">
        <w:rPr>
          <w:rFonts w:ascii="Calibri" w:hAnsi="Calibri" w:cs="Calibri"/>
          <w:color w:val="000000"/>
          <w:sz w:val="22"/>
          <w:szCs w:val="22"/>
        </w:rPr>
        <w:t xml:space="preserve"> v hlavnom behu získajú putovný zvonec s vygravírovaným menom. Podmienkou účasti v tejto súťaži je trvalý pobyt súťažiaceho v meste Šamorín.</w:t>
      </w:r>
    </w:p>
    <w:p w14:paraId="51DC9F3F" w14:textId="77777777" w:rsidR="005264E0" w:rsidRPr="003F0383" w:rsidRDefault="005264E0" w:rsidP="009D025D">
      <w:pPr>
        <w:pStyle w:val="NormalWeb"/>
        <w:rPr>
          <w:rFonts w:ascii="Calibri" w:hAnsi="Calibri" w:cs="Calibri"/>
          <w:sz w:val="22"/>
          <w:szCs w:val="22"/>
        </w:rPr>
      </w:pPr>
    </w:p>
    <w:p w14:paraId="314B1E7F" w14:textId="77777777" w:rsidR="00364923" w:rsidRPr="00C07B9C" w:rsidRDefault="00364923" w:rsidP="009D025D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C07B9C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C. Prihlasovanie </w:t>
      </w:r>
    </w:p>
    <w:p w14:paraId="49A1AE14" w14:textId="77777777" w:rsidR="005264E0" w:rsidRPr="0061006F" w:rsidRDefault="00364923" w:rsidP="009D025D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Prihlasovanie je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možne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́ na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webstránke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1006F">
        <w:rPr>
          <w:rFonts w:asciiTheme="minorHAnsi" w:hAnsiTheme="minorHAnsi" w:cstheme="minorHAnsi"/>
          <w:color w:val="0260BF"/>
          <w:sz w:val="22"/>
          <w:szCs w:val="22"/>
        </w:rPr>
        <w:t xml:space="preserve">www.pomlerun.sk </w:t>
      </w:r>
      <w:r w:rsidRPr="0061006F">
        <w:rPr>
          <w:rFonts w:asciiTheme="minorHAnsi" w:hAnsiTheme="minorHAnsi" w:cstheme="minorHAnsi"/>
          <w:sz w:val="22"/>
          <w:szCs w:val="22"/>
        </w:rPr>
        <w:t xml:space="preserve">do </w:t>
      </w:r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4. 5. 2024 do 23:59 hod. </w:t>
      </w:r>
    </w:p>
    <w:p w14:paraId="29DDB565" w14:textId="6A368BE5" w:rsidR="00364923" w:rsidRPr="0061006F" w:rsidRDefault="00364923" w:rsidP="009D025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Prihlasovanie je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možne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iba online. Prihlasovanie na mieste nebude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možne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́. </w:t>
      </w:r>
    </w:p>
    <w:p w14:paraId="3984B391" w14:textId="77777777" w:rsidR="00364923" w:rsidRPr="0061006F" w:rsidRDefault="00364923" w:rsidP="009D025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Online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prihlásenie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povinné pre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všetky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kategórie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vrátane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>detských</w:t>
      </w:r>
      <w:proofErr w:type="spellEnd"/>
      <w:r w:rsidRPr="006100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behov. </w:t>
      </w:r>
    </w:p>
    <w:p w14:paraId="09A835FD" w14:textId="5A9FFF98" w:rsidR="00364923" w:rsidRPr="0061006F" w:rsidRDefault="00364923" w:rsidP="009D025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1006F">
        <w:rPr>
          <w:rFonts w:asciiTheme="minorHAnsi" w:hAnsiTheme="minorHAnsi" w:cstheme="minorHAnsi"/>
          <w:sz w:val="22"/>
          <w:szCs w:val="22"/>
        </w:rPr>
        <w:lastRenderedPageBreak/>
        <w:t>Prihláseným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účastník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stáva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̌ po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uhradeni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štartovného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Vaše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meno sa na zozname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prihlásených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zobrazi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do 24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hodín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prijati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́ platby, o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čom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Vám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príde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email s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potvrdením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7553D8" w14:textId="471D4B40" w:rsidR="00364923" w:rsidRPr="0061006F" w:rsidRDefault="00364923" w:rsidP="009D025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1006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prípade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potreby </w:t>
      </w:r>
      <w:proofErr w:type="spellStart"/>
      <w:r w:rsidRPr="0061006F">
        <w:rPr>
          <w:rFonts w:asciiTheme="minorHAnsi" w:hAnsiTheme="minorHAnsi" w:cstheme="minorHAnsi"/>
          <w:sz w:val="22"/>
          <w:szCs w:val="22"/>
        </w:rPr>
        <w:t>ohľadne</w:t>
      </w:r>
      <w:proofErr w:type="spellEnd"/>
      <w:r w:rsidRPr="0061006F">
        <w:rPr>
          <w:rFonts w:asciiTheme="minorHAnsi" w:hAnsiTheme="minorHAnsi" w:cstheme="minorHAnsi"/>
          <w:sz w:val="22"/>
          <w:szCs w:val="22"/>
        </w:rPr>
        <w:t xml:space="preserve"> prihlasovania kontaktujte Vysledkovyservis.sk na emailovej adrese </w:t>
      </w:r>
      <w:r w:rsidRPr="0061006F">
        <w:rPr>
          <w:rFonts w:asciiTheme="minorHAnsi" w:hAnsiTheme="minorHAnsi" w:cstheme="minorHAnsi"/>
          <w:color w:val="0260BF"/>
          <w:sz w:val="22"/>
          <w:szCs w:val="22"/>
        </w:rPr>
        <w:t>prihlaska@vysledkovyservis.sk</w:t>
      </w:r>
      <w:r w:rsidRPr="006100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0FE1CD" w14:textId="77777777" w:rsidR="00CD7EAE" w:rsidRPr="0061006F" w:rsidRDefault="00CD7EAE" w:rsidP="009D025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14:paraId="175650D0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shd w:val="clear" w:color="auto" w:fill="FFFFFF"/>
          <w:lang w:eastAsia="sk-SK"/>
          <w14:ligatures w14:val="none"/>
        </w:rPr>
        <w:t xml:space="preserve">D.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shd w:val="clear" w:color="auto" w:fill="FFFFFF"/>
          <w:lang w:eastAsia="sk-SK"/>
          <w14:ligatures w14:val="none"/>
        </w:rPr>
        <w:t>Štartovne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shd w:val="clear" w:color="auto" w:fill="FFFFFF"/>
          <w:lang w:eastAsia="sk-SK"/>
          <w14:ligatures w14:val="none"/>
        </w:rPr>
        <w:t xml:space="preserve">́ </w:t>
      </w:r>
    </w:p>
    <w:p w14:paraId="2B741040" w14:textId="51D03FD0" w:rsidR="005264E0" w:rsidRPr="0061006F" w:rsidRDefault="005264E0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h</w:t>
      </w:r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lavny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́ beh/hobby beh </w:t>
      </w:r>
    </w:p>
    <w:p w14:paraId="6D419758" w14:textId="60E8F440" w:rsidR="005264E0" w:rsidRPr="0061006F" w:rsidRDefault="00CD7EAE" w:rsidP="009D025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15 EUR pri </w:t>
      </w:r>
      <w:r w:rsidR="00B97A9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prihlásení</w:t>
      </w:r>
      <w:r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 a platbe do 30.4.2024 </w:t>
      </w:r>
    </w:p>
    <w:p w14:paraId="1821B38C" w14:textId="63EF2978" w:rsidR="0061006F" w:rsidRDefault="00CD7EAE" w:rsidP="009D025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20 EUR pri </w:t>
      </w:r>
      <w:r w:rsidR="00B97A9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prihlásení</w:t>
      </w:r>
      <w:r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 a platbe od 1.5.2024.  </w:t>
      </w:r>
    </w:p>
    <w:p w14:paraId="3B572880" w14:textId="44AD7ACA" w:rsidR="00CD7EAE" w:rsidRDefault="005264E0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p</w:t>
      </w:r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redškolsky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́ vek,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mladši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́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žiaci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,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starši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́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>žiaci</w:t>
      </w:r>
      <w:proofErr w:type="spellEnd"/>
      <w:r w:rsidR="00C07B9C"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  <w:t xml:space="preserve"> – zdarma</w:t>
      </w:r>
    </w:p>
    <w:p w14:paraId="7759B399" w14:textId="77777777" w:rsidR="00C07B9C" w:rsidRPr="0061006F" w:rsidRDefault="00C07B9C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shd w:val="clear" w:color="auto" w:fill="FFFFFF"/>
          <w:lang w:eastAsia="sk-SK"/>
          <w14:ligatures w14:val="none"/>
        </w:rPr>
      </w:pPr>
    </w:p>
    <w:p w14:paraId="19B98C38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E.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Spôsob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platby </w:t>
      </w:r>
    </w:p>
    <w:p w14:paraId="2002BEF8" w14:textId="686C928E" w:rsidR="0061006F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môžete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uhradit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viacerými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spôsobmi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Všetky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vám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budu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ponúknute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po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vyplneni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online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prihlášky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Odporúčame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zvolit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úhradu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platobnou kartou. 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rýchla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bezpečna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výhodna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r w:rsidR="00723E21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aj </w:t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pri platbe zo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zahraničia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Vaše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meno sa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objavi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v zozname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prihlásených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okamžite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Ak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nevyužijete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možnost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platby kartou,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príde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Vám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email s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inštrukciami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k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ostatným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druhom platieb (ak email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nenájdete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skontrolujte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priečinok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SPAM/REKLAMA).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Neuhrádzajte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prosím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poštovou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poukážkou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3ADF5C32" w14:textId="252BE527" w:rsidR="00CD7EAE" w:rsidRPr="0061006F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Platbu nie 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možne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uhradit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hromadne za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viacerých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pretekárov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25E0CA4D" w14:textId="77777777" w:rsidR="001627D8" w:rsidRDefault="00CD7EAE" w:rsidP="009D025D">
      <w:pPr>
        <w:spacing w:before="100" w:beforeAutospacing="1" w:after="100" w:afterAutospacing="1"/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Uhradené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štartovne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́ nie je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možne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vrátit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̌. </w:t>
      </w:r>
    </w:p>
    <w:p w14:paraId="47168622" w14:textId="77777777" w:rsidR="00C07B9C" w:rsidRPr="0061006F" w:rsidRDefault="00C07B9C" w:rsidP="009D025D">
      <w:pPr>
        <w:spacing w:before="100" w:beforeAutospacing="1" w:after="100" w:afterAutospacing="1"/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</w:pPr>
    </w:p>
    <w:p w14:paraId="3BBDA12C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F.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Výdaj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štartovacích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balíčkov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</w:p>
    <w:p w14:paraId="74DCED79" w14:textId="77777777" w:rsidR="00CD7EAE" w:rsidRPr="0061006F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Štartovacie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balíčky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budu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vydávat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v</w:t>
      </w:r>
      <w:r w:rsidR="001627D8"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 nedeľu 5. mája 2024 od 15:00 do 19:00 hod. a v pondelok 6. mája 2024 od 15:00 do 19:00 hod . </w:t>
      </w: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v priestoroch vstupnej haly hotela x-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bionicsphere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den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konania pretekov </w:t>
      </w: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8. 5. </w:t>
      </w:r>
      <w:r w:rsidR="00C04105"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2024 </w:t>
      </w: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od 7:30 </w:t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hod. sa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štartovacie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balíčky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budu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vydávat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na mieste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pretekov,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Pomlejskej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ulici </w:t>
      </w:r>
      <w:r w:rsidR="00C04105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na začiatku </w:t>
      </w: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lesoparku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Pomle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́ </w:t>
      </w:r>
      <w:r w:rsidR="00C04105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Koniec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prezentácie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je 30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minút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pred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danej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kategórie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5A8F28A7" w14:textId="77777777" w:rsidR="00CD7EAE" w:rsidRPr="0061006F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Štartovaci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balíček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zahŕňa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štartovacie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čip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prípade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hlavného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behu a hobby behu aj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tričko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Veľkost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trička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je potrebné si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zvolit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pri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prihlasovani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jednotlive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veľkosti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v limitovanom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počte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veľkost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nie 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možne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po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prihláseni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menit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̌. </w:t>
      </w:r>
    </w:p>
    <w:p w14:paraId="41176583" w14:textId="77777777" w:rsidR="00CD7EAE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Každy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bežec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dostane v cieli medailu. </w:t>
      </w:r>
    </w:p>
    <w:p w14:paraId="066D061D" w14:textId="77777777" w:rsidR="00C07B9C" w:rsidRPr="0061006F" w:rsidRDefault="00C07B9C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399E1A12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G.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Štarty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jednotlivých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disciplín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</w:p>
    <w:p w14:paraId="015B0952" w14:textId="47EC4055" w:rsidR="00C04105" w:rsidRPr="0061006F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lastRenderedPageBreak/>
        <w:t xml:space="preserve">7:30 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prezentácia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  <w:t xml:space="preserve">8:30 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predškolsky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vek </w:t>
      </w:r>
    </w:p>
    <w:p w14:paraId="1C814E08" w14:textId="12F3F942" w:rsidR="00C04105" w:rsidRPr="0061006F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9:00 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mladši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žiaci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  <w:t xml:space="preserve">10:00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starši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žiaci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  <w:t xml:space="preserve">10:45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hlavny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beh </w:t>
      </w:r>
    </w:p>
    <w:p w14:paraId="279B4813" w14:textId="0EA3D5B5" w:rsidR="00C04105" w:rsidRPr="0061006F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10:50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hobby beh</w:t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  <w:t xml:space="preserve">12:30 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vyhlásenie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výsledkov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</w:p>
    <w:p w14:paraId="5C9113A5" w14:textId="77777777" w:rsidR="00B97A9F" w:rsidRPr="0061006F" w:rsidRDefault="00B97A9F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5059CC4C" w14:textId="77777777" w:rsidR="00282BD9" w:rsidRPr="0061006F" w:rsidRDefault="00CD7EAE" w:rsidP="009D025D">
      <w:pPr>
        <w:spacing w:after="240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Štartovacie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časy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jednotlivých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behov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su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orientačne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́ a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môžu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sa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menit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̌ v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závislosti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od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počtu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prihlásených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bežcov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. </w:t>
      </w:r>
    </w:p>
    <w:p w14:paraId="1CE15D5C" w14:textId="0DECCBF9" w:rsidR="00CD7EAE" w:rsidRPr="0061006F" w:rsidRDefault="00CD7EAE" w:rsidP="009D025D">
      <w:pPr>
        <w:spacing w:after="240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prípadných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zmenách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časov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bude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organizátor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 bezodkladne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informovat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prostredníctvom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web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stránky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sociálnych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sietí, emailom alebo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iným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vhodným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spôsobom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0CC74C58" w14:textId="77777777" w:rsidR="00CD7EAE" w:rsidRPr="0061006F" w:rsidRDefault="00CD7EAE" w:rsidP="009D025D">
      <w:pPr>
        <w:spacing w:after="240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2D26CF0F" w14:textId="63AF9949" w:rsidR="00CD7EAE" w:rsidRPr="00990BD0" w:rsidRDefault="00CD7EAE" w:rsidP="009D025D">
      <w:pPr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H. Trate a povrchy </w:t>
      </w:r>
    </w:p>
    <w:p w14:paraId="44E23A88" w14:textId="16496E64" w:rsidR="00C04105" w:rsidRDefault="00CD7EAE" w:rsidP="009D025D">
      <w:pPr>
        <w:spacing w:before="100" w:beforeAutospacing="1" w:after="240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Trate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prevažne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asfaltove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rovinate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́, bez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prevýšenia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Mapy tratí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nájdete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r w:rsidR="00FB4B40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na </w:t>
      </w:r>
      <w:hyperlink r:id="rId5" w:history="1">
        <w:r w:rsidR="00FB4B40" w:rsidRPr="00CB5325">
          <w:rPr>
            <w:rStyle w:val="Hyperlink"/>
            <w:rFonts w:eastAsia="Times New Roman" w:cstheme="minorHAnsi"/>
            <w:kern w:val="0"/>
            <w:sz w:val="22"/>
            <w:szCs w:val="22"/>
            <w:lang w:eastAsia="sk-SK"/>
            <w14:ligatures w14:val="none"/>
          </w:rPr>
          <w:t>www.pomlerun.sk</w:t>
        </w:r>
      </w:hyperlink>
    </w:p>
    <w:p w14:paraId="7D2C6176" w14:textId="77777777" w:rsidR="00990BD0" w:rsidRDefault="00CD7EAE" w:rsidP="009D025D">
      <w:pPr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</w: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I. Vyhodnotenie v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rámci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kategórii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́</w:t>
      </w:r>
    </w:p>
    <w:p w14:paraId="35EC4335" w14:textId="133F4450" w:rsidR="00CD7EAE" w:rsidRPr="00990BD0" w:rsidRDefault="00CD7EAE" w:rsidP="009D025D">
      <w:pPr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</w:pP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br/>
      </w:r>
      <w:proofErr w:type="spellStart"/>
      <w:r w:rsidR="00282BD9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</w:t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redškolsky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vek – odmena v cieli pre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každého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</w:p>
    <w:p w14:paraId="43DB0CE3" w14:textId="1D384F90" w:rsidR="00CD7EAE" w:rsidRPr="0061006F" w:rsidRDefault="00282BD9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ladši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žiaci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prvi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́ traja chlapci/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dievčata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́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tarši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žiaci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–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prvi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́ traja chlapci/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dievčata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́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h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obby beh –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prve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tri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ženy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do 39 rokov a nad 40 rokov </w:t>
      </w:r>
    </w:p>
    <w:p w14:paraId="458A48FD" w14:textId="622B964D" w:rsidR="00C04105" w:rsidRPr="0061006F" w:rsidRDefault="00282BD9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                     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rvi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traja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muži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do 39 rokov a nad 40 rokov</w:t>
      </w:r>
    </w:p>
    <w:p w14:paraId="651EFAA8" w14:textId="7048BDA9" w:rsidR="00CD7EAE" w:rsidRPr="0061006F" w:rsidRDefault="003D3172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h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lavny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beh –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prve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tri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ženy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do 39 rokov a nad 40 rokov </w:t>
      </w:r>
    </w:p>
    <w:p w14:paraId="7082FCAF" w14:textId="56F1417A" w:rsidR="00C04105" w:rsidRPr="0061006F" w:rsidRDefault="003D3172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                      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prvi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traja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muži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do 39 rokov a nad 40 rokov </w:t>
      </w:r>
    </w:p>
    <w:p w14:paraId="6C24B6DD" w14:textId="7D874242" w:rsidR="00C04105" w:rsidRPr="0061006F" w:rsidRDefault="003D3172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š</w:t>
      </w:r>
      <w:r w:rsidR="00C04105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amorínske športové kluby – prvé tri miesta </w:t>
      </w:r>
    </w:p>
    <w:p w14:paraId="7841833E" w14:textId="527EC2BB" w:rsidR="00282BD9" w:rsidRPr="0061006F" w:rsidRDefault="003D3172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</w:t>
      </w:r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rvy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Šamorínčan</w:t>
      </w:r>
      <w:proofErr w:type="spellEnd"/>
      <w:r w:rsidR="00C04105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prvá </w:t>
      </w:r>
      <w:proofErr w:type="spellStart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Šamorínčanka</w:t>
      </w:r>
      <w:proofErr w:type="spellEnd"/>
      <w:r w:rsidR="00CD7EAE"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 hlavnom behu </w:t>
      </w:r>
    </w:p>
    <w:p w14:paraId="741E1801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J. Meranie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časov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</w:p>
    <w:p w14:paraId="418BD6A0" w14:textId="77777777" w:rsidR="00CD7EAE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Meranie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všetkých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kategórii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behu, okrem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predškolákov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bude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zabezpečene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pomocou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čipov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Elektronicku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časomieru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zabezpečuje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firma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SunBell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s. r. o. – VysledkovyServis.sk.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Výsledky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budu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priebežne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zverejňovane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stránke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VysledkovyServis.sk. </w:t>
      </w:r>
    </w:p>
    <w:p w14:paraId="219C0541" w14:textId="77777777" w:rsidR="009D025D" w:rsidRPr="0061006F" w:rsidRDefault="009D025D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2CB58022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K.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Štartove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́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číslo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</w:t>
      </w:r>
    </w:p>
    <w:p w14:paraId="4A01612E" w14:textId="77777777" w:rsidR="00CD7EAE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Každy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pretekár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povinny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mať pripevnené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hrudi tak, aby bolo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viditeľne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a nesmie byť prekryté. Bez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hrudi sa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môže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že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vás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čas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nebude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zaznamenany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je majetkom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usporiadateľa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bez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súhlasu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usporiadateľa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neprenosné.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Pretekár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ktory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bude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so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štartovým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číslom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prideleným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štartovej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listine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inému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pretekárovi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bude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diskvalifikovany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́. </w:t>
      </w:r>
    </w:p>
    <w:p w14:paraId="35E375AA" w14:textId="77777777" w:rsidR="00730211" w:rsidRPr="0061006F" w:rsidRDefault="00730211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3384A148" w14:textId="77777777" w:rsidR="009D025D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Presun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štartového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čísla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inu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́ osobu a zmeny v </w:t>
      </w:r>
      <w:proofErr w:type="spellStart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>prihláške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t xml:space="preserve">: </w:t>
      </w:r>
    </w:p>
    <w:p w14:paraId="61647D2A" w14:textId="15708643" w:rsidR="00CD7EAE" w:rsidRPr="0061006F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lastRenderedPageBreak/>
        <w:t>Pokial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si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vytvoríte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stránke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vysledkovyservis.sk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účet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môžete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svoje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presunút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osobu, alebo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robit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ďalšie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zmeny vo svojej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prihláške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zadarmo.</w:t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br/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Pokial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si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účet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vytvárat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nechcete,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možne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presunút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osobu za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manipulačny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poplatok 4€.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prípade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ak chcete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prepísat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vaše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môžete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tak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urobit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stránke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vysledkovyservis.sk. V hlavnom menu vyberte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položku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„Zmena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prihlášky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“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uveďte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všetky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</w:p>
    <w:p w14:paraId="7E67A843" w14:textId="77777777" w:rsidR="009D025D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údaje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o novom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účastníkovi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Zmenu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však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musi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urobit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osoba,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ktora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bola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pôvodne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prihlásena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balík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uz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prebera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nový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6722A087" w14:textId="4B4A59E6" w:rsidR="00CD7EAE" w:rsidRDefault="00CD7EAE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Po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prevzati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balíka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uz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nie je presun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štartovného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čísla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možny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́. </w:t>
      </w:r>
    </w:p>
    <w:p w14:paraId="72176703" w14:textId="77777777" w:rsidR="009D025D" w:rsidRDefault="009D025D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21EE0775" w14:textId="77777777" w:rsidR="00C71EEF" w:rsidRPr="0061006F" w:rsidRDefault="00C71EEF" w:rsidP="009D025D">
      <w:pPr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367546F1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L. Doprava a parkovanie </w:t>
      </w:r>
    </w:p>
    <w:p w14:paraId="4C2F549B" w14:textId="430523B1" w:rsidR="00C04105" w:rsidRDefault="00CD7EAE" w:rsidP="009D025D">
      <w:pPr>
        <w:spacing w:before="240" w:after="100" w:afterAutospacing="1"/>
        <w:rPr>
          <w:rFonts w:eastAsia="Times New Roman" w:cstheme="minorHAnsi"/>
          <w:color w:val="0260BF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Pre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návštevníkov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budu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k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dispozícii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parkovacie plochy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vyznačene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na mape.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Vyznačenie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uzávery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ciest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počas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hlavného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behu a hobby behu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nájdete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stránke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hyperlink r:id="rId6" w:history="1">
        <w:r w:rsidR="009D025D" w:rsidRPr="00B90C5E">
          <w:rPr>
            <w:rStyle w:val="Hyperlink"/>
            <w:rFonts w:eastAsia="Times New Roman" w:cstheme="minorHAnsi"/>
            <w:kern w:val="0"/>
            <w:sz w:val="22"/>
            <w:szCs w:val="22"/>
            <w:lang w:eastAsia="sk-SK"/>
            <w14:ligatures w14:val="none"/>
          </w:rPr>
          <w:t>www.mobilita.sk</w:t>
        </w:r>
      </w:hyperlink>
      <w:r w:rsidRPr="0061006F">
        <w:rPr>
          <w:rFonts w:eastAsia="Times New Roman" w:cstheme="minorHAnsi"/>
          <w:color w:val="0260BF"/>
          <w:kern w:val="0"/>
          <w:sz w:val="22"/>
          <w:szCs w:val="22"/>
          <w:lang w:eastAsia="sk-SK"/>
          <w14:ligatures w14:val="none"/>
        </w:rPr>
        <w:t xml:space="preserve"> </w:t>
      </w:r>
    </w:p>
    <w:p w14:paraId="74AED1F8" w14:textId="77777777" w:rsidR="009D025D" w:rsidRPr="0061006F" w:rsidRDefault="009D025D" w:rsidP="009D025D">
      <w:pPr>
        <w:spacing w:after="100" w:afterAutospacing="1"/>
        <w:rPr>
          <w:rFonts w:eastAsia="Times New Roman" w:cstheme="minorHAnsi"/>
          <w:color w:val="0260BF"/>
          <w:kern w:val="0"/>
          <w:sz w:val="22"/>
          <w:szCs w:val="22"/>
          <w:lang w:eastAsia="sk-SK"/>
          <w14:ligatures w14:val="none"/>
        </w:rPr>
      </w:pPr>
    </w:p>
    <w:p w14:paraId="4ECD9BF8" w14:textId="77777777" w:rsidR="00C04105" w:rsidRDefault="00CD7EAE" w:rsidP="009D025D">
      <w:pPr>
        <w:spacing w:before="240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M.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Občerstvenie</w:t>
      </w:r>
      <w:proofErr w:type="spellEnd"/>
      <w:r w:rsidRPr="0061006F">
        <w:rPr>
          <w:rFonts w:eastAsia="Times New Roman" w:cstheme="minorHAnsi"/>
          <w:b/>
          <w:bCs/>
          <w:kern w:val="0"/>
          <w:sz w:val="22"/>
          <w:szCs w:val="22"/>
          <w:lang w:eastAsia="sk-SK"/>
          <w14:ligatures w14:val="none"/>
        </w:rPr>
        <w:br/>
      </w: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V lesoparku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Pomle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budu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účastníkom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 k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dispozícii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občerstvovacie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stánky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 jedlom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pitím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70FF4B23" w14:textId="77777777" w:rsidR="009D025D" w:rsidRPr="0061006F" w:rsidRDefault="009D025D" w:rsidP="009D025D">
      <w:pPr>
        <w:spacing w:before="240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40E554E2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N.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Bezpečnost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̌ a zdravotné poistenie </w:t>
      </w:r>
    </w:p>
    <w:p w14:paraId="38F62922" w14:textId="77777777" w:rsidR="00CD7EAE" w:rsidRPr="0061006F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Z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dôvodu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bezpečnosti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je nutné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nasledovat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pokyny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usporiadateľov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5694DEAF" w14:textId="77777777" w:rsidR="00CD7EAE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Všetci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účastníci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povinni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zabezpečit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si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individuálne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zdravotné poistenie.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Organizátor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neprebera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zodpovednost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za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prípadne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ujmy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zdravi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súvisiace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účasťou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pretekárov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podujati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Každy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štartuje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vlastnu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zodpovednost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̌. </w:t>
      </w:r>
    </w:p>
    <w:p w14:paraId="49DA582B" w14:textId="77777777" w:rsidR="008029FB" w:rsidRPr="0061006F" w:rsidRDefault="008029FB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</w:p>
    <w:p w14:paraId="282FB78B" w14:textId="77777777" w:rsidR="00CD7EAE" w:rsidRPr="00C07B9C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u w:val="single"/>
          <w:lang w:eastAsia="sk-SK"/>
          <w14:ligatures w14:val="none"/>
        </w:rPr>
      </w:pPr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O. </w:t>
      </w:r>
      <w:proofErr w:type="spellStart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>Vyššia</w:t>
      </w:r>
      <w:proofErr w:type="spellEnd"/>
      <w:r w:rsidRPr="00C07B9C">
        <w:rPr>
          <w:rFonts w:eastAsia="Times New Roman" w:cstheme="minorHAnsi"/>
          <w:b/>
          <w:bCs/>
          <w:kern w:val="0"/>
          <w:sz w:val="22"/>
          <w:szCs w:val="22"/>
          <w:u w:val="single"/>
          <w:lang w:eastAsia="sk-SK"/>
          <w14:ligatures w14:val="none"/>
        </w:rPr>
        <w:t xml:space="preserve"> moc </w:t>
      </w:r>
    </w:p>
    <w:p w14:paraId="49A10C6A" w14:textId="77777777" w:rsidR="00CD7EAE" w:rsidRPr="0061006F" w:rsidRDefault="00CD7EAE" w:rsidP="009D025D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Organizátor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si vyhradzuje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závislosti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od okolností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právo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upravit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bližšie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špecifikovat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niektore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údaje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uvedené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týchto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propozíciách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resp.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organizačných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pokynoch.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Organizátor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si rovnako vyhradzuje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právo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zrušit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alebo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prerušit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konanie podujatia alebo niektorej z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disciplín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prípade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hrozby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vážneho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nebezpečenstva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a to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najma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̈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nepriaznivého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počasia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vojny,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nebezpečenstva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teroru alebo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útoku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ohrozujúceho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bezpečnost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podujatia, resp. z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iných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nepredvídateľných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vis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maior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udalostí a okolností. </w:t>
      </w:r>
    </w:p>
    <w:p w14:paraId="5FE0D59A" w14:textId="43A0E301" w:rsidR="00004355" w:rsidRPr="00C71EEF" w:rsidRDefault="00CD7EAE" w:rsidP="00C71EEF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</w:pPr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V takomto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prípade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nema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nárok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vrátenie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poplatku, resp. jeho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časti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,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nakoľko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uz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organizátorovi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vznikli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náklady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na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prípravu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 v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čase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pred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samotným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momentom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prerušenia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/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zrušenia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podujatia.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Organizátor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však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môže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zváženi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všetkých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okolností 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vyčísleni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́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nákladov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spojených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s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prípravou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podujatia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kompenzovat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účastníkovi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čast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̌ </w:t>
      </w:r>
      <w:proofErr w:type="spellStart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>štartovného</w:t>
      </w:r>
      <w:proofErr w:type="spellEnd"/>
      <w:r w:rsidRPr="0061006F">
        <w:rPr>
          <w:rFonts w:eastAsia="Times New Roman" w:cstheme="minorHAnsi"/>
          <w:kern w:val="0"/>
          <w:sz w:val="22"/>
          <w:szCs w:val="22"/>
          <w:lang w:eastAsia="sk-SK"/>
          <w14:ligatures w14:val="none"/>
        </w:rPr>
        <w:t xml:space="preserve">. </w:t>
      </w:r>
    </w:p>
    <w:sectPr w:rsidR="00004355" w:rsidRPr="00C71EEF" w:rsidSect="00655B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5D01"/>
    <w:multiLevelType w:val="multilevel"/>
    <w:tmpl w:val="4DDE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46981"/>
    <w:multiLevelType w:val="hybridMultilevel"/>
    <w:tmpl w:val="A6883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19B"/>
    <w:multiLevelType w:val="hybridMultilevel"/>
    <w:tmpl w:val="C9FA3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032A"/>
    <w:multiLevelType w:val="hybridMultilevel"/>
    <w:tmpl w:val="274C0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B1F7D"/>
    <w:multiLevelType w:val="hybridMultilevel"/>
    <w:tmpl w:val="44DE5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B69D6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3319">
    <w:abstractNumId w:val="0"/>
  </w:num>
  <w:num w:numId="2" w16cid:durableId="163128681">
    <w:abstractNumId w:val="3"/>
  </w:num>
  <w:num w:numId="3" w16cid:durableId="1396247017">
    <w:abstractNumId w:val="2"/>
  </w:num>
  <w:num w:numId="4" w16cid:durableId="1413895948">
    <w:abstractNumId w:val="1"/>
  </w:num>
  <w:num w:numId="5" w16cid:durableId="1544322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23"/>
    <w:rsid w:val="00004355"/>
    <w:rsid w:val="001627D8"/>
    <w:rsid w:val="00282BD9"/>
    <w:rsid w:val="002A7657"/>
    <w:rsid w:val="00364923"/>
    <w:rsid w:val="003D3172"/>
    <w:rsid w:val="003F0383"/>
    <w:rsid w:val="0049732C"/>
    <w:rsid w:val="004D2E33"/>
    <w:rsid w:val="005264E0"/>
    <w:rsid w:val="0061006F"/>
    <w:rsid w:val="00655BBB"/>
    <w:rsid w:val="006B13DE"/>
    <w:rsid w:val="007131AD"/>
    <w:rsid w:val="00723E21"/>
    <w:rsid w:val="00730211"/>
    <w:rsid w:val="008029FB"/>
    <w:rsid w:val="009243D2"/>
    <w:rsid w:val="00990BD0"/>
    <w:rsid w:val="009D025D"/>
    <w:rsid w:val="00A14D37"/>
    <w:rsid w:val="00B97A9F"/>
    <w:rsid w:val="00BD64DC"/>
    <w:rsid w:val="00C04105"/>
    <w:rsid w:val="00C07B9C"/>
    <w:rsid w:val="00C71EEF"/>
    <w:rsid w:val="00CD7EAE"/>
    <w:rsid w:val="00DC370E"/>
    <w:rsid w:val="00FB4B4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D7FBD"/>
  <w15:chartTrackingRefBased/>
  <w15:docId w15:val="{1E953987-7EE2-4247-9EB6-C25A038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9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ListParagraph">
    <w:name w:val="List Paragraph"/>
    <w:basedOn w:val="Normal"/>
    <w:uiPriority w:val="34"/>
    <w:qFormat/>
    <w:rsid w:val="00526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2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A9F"/>
  </w:style>
  <w:style w:type="character" w:customStyle="1" w:styleId="apple-converted-space">
    <w:name w:val="apple-converted-space"/>
    <w:basedOn w:val="DefaultParagraphFont"/>
    <w:rsid w:val="003F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ita.sk" TargetMode="External"/><Relationship Id="rId5" Type="http://schemas.openxmlformats.org/officeDocument/2006/relationships/hyperlink" Target="http://www.pomleru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</dc:creator>
  <cp:keywords/>
  <dc:description/>
  <cp:lastModifiedBy>Kristína Czuczová</cp:lastModifiedBy>
  <cp:revision>2</cp:revision>
  <dcterms:created xsi:type="dcterms:W3CDTF">2024-04-08T12:16:00Z</dcterms:created>
  <dcterms:modified xsi:type="dcterms:W3CDTF">2024-04-08T12:16:00Z</dcterms:modified>
</cp:coreProperties>
</file>